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52026_050731.xml.htm"/>
      <w:bookmarkStart w:id="1" w:name="ksform407152026_0507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Melissa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241 18TH STREET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#650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AeroVironment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Legal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144.58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26,085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 made pursuant to a net settlement whereby shares of stock were tendered to satisfy tax withholding obligations arising in conjunction with the vesting of previously issued Restricted Stock Awards.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Colby Petersen,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8505" TargetMode="External"/><Relationship Id="rId5" Type="http://schemas.openxmlformats.org/officeDocument/2006/relationships/hyperlink" Target="http://www.sec.gov/cgi-bin/browse-edgar?action=getcompany&amp;CIK=00013686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3240</Characters>
  <CharactersWithSpaces>3773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